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jc w:val="center"/>
        <w:rPr>
          <w:color w:val="auto"/>
        </w:rPr>
      </w:pPr>
      <w:bookmarkStart w:id="0" w:name="_GoBack"/>
      <w:r>
        <w:rPr>
          <w:color w:val="auto"/>
        </w:rPr>
        <w:drawing>
          <wp:inline distT="0" distB="0" distL="0" distR="0">
            <wp:extent cx="2544445" cy="914400"/>
            <wp:effectExtent l="0" t="0" r="0" b="0"/>
            <wp:docPr id="1" name="Рисунок 1" descr="Главная страни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лавная страница"/>
                    <pic:cNvPicPr>
                      <a:picLocks noChangeAspect="1"/>
                    </pic:cNvPicPr>
                  </pic:nvPicPr>
                  <pic:blipFill>
                    <a:blip r:embed="rId6"/>
                    <a:srcRect l="354" t="9096" r="40638" b="18134"/>
                    <a:stretch>
                      <a:fillRect/>
                    </a:stretch>
                  </pic:blipFill>
                  <pic:spPr>
                    <a:xfrm>
                      <a:off x="0" y="0"/>
                      <a:ext cx="2570203" cy="923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auto"/>
        </w:rPr>
        <w:t xml:space="preserve">                                    </w:t>
      </w:r>
      <w:r>
        <w:rPr>
          <w:color w:val="auto"/>
        </w:rPr>
        <w:drawing>
          <wp:inline distT="0" distB="0" distL="0" distR="0">
            <wp:extent cx="2065020" cy="769620"/>
            <wp:effectExtent l="0" t="0" r="0" b="0"/>
            <wp:docPr id="2" name="Рисунок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logo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65020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120" w:after="120" w:line="240" w:lineRule="auto"/>
        <w:jc w:val="center"/>
        <w:rPr>
          <w:rFonts w:ascii="Times New Roman" w:hAnsi="Times New Roman" w:eastAsia="Times New Roman" w:cs="Times New Roman"/>
          <w:b/>
          <w:color w:val="auto"/>
          <w:sz w:val="36"/>
          <w:szCs w:val="21"/>
        </w:rPr>
      </w:pPr>
      <w:r>
        <w:rPr>
          <w:rFonts w:ascii="Times New Roman" w:hAnsi="Times New Roman" w:eastAsia="Times New Roman" w:cs="Times New Roman"/>
          <w:b/>
          <w:color w:val="auto"/>
          <w:sz w:val="36"/>
          <w:szCs w:val="21"/>
        </w:rPr>
        <w:t>Индивидуальный образовательный маршрут</w:t>
      </w:r>
    </w:p>
    <w:tbl>
      <w:tblPr>
        <w:tblStyle w:val="1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274"/>
        <w:gridCol w:w="2781"/>
        <w:gridCol w:w="7579"/>
        <w:gridCol w:w="1715"/>
        <w:gridCol w:w="19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DBE5F1" w:themeFill="accent1" w:themeFillTint="33"/>
            <w:noWrap w:val="0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</w:rPr>
              <w:t>ФИО (полностью)</w:t>
            </w:r>
          </w:p>
        </w:tc>
        <w:tc>
          <w:tcPr>
            <w:tcW w:w="0" w:type="auto"/>
            <w:gridSpan w:val="4"/>
            <w:shd w:val="clear" w:color="auto" w:fill="FFFFFF" w:themeFill="background1"/>
            <w:noWrap w:val="0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iCs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auto"/>
                <w:sz w:val="24"/>
                <w:szCs w:val="24"/>
                <w:lang w:val="ru-RU"/>
              </w:rPr>
              <w:t>Кожемяченко</w:t>
            </w:r>
            <w:r>
              <w:rPr>
                <w:rFonts w:hint="default" w:ascii="Times New Roman" w:hAnsi="Times New Roman" w:eastAsia="Times New Roman" w:cs="Times New Roman"/>
                <w:iCs/>
                <w:color w:val="auto"/>
                <w:sz w:val="24"/>
                <w:szCs w:val="24"/>
                <w:lang w:val="ru-RU"/>
              </w:rPr>
              <w:t xml:space="preserve"> Юлия Анатольевна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DBE5F1" w:themeFill="accent1" w:themeFillTint="33"/>
            <w:noWrap w:val="0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</w:rPr>
              <w:t>Муниципалитет</w:t>
            </w:r>
          </w:p>
        </w:tc>
        <w:tc>
          <w:tcPr>
            <w:tcW w:w="0" w:type="auto"/>
            <w:gridSpan w:val="4"/>
            <w:shd w:val="clear" w:color="auto" w:fill="FFFFFF" w:themeFill="background1"/>
            <w:noWrap w:val="0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</w:tcPr>
          <w:p>
            <w:pPr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г. Ачинск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56" w:type="pct"/>
            <w:shd w:val="clear" w:color="auto" w:fill="DBE5F1" w:themeFill="accent1" w:themeFillTint="33"/>
            <w:noWrap w:val="0"/>
            <w:tcMar>
              <w:top w:w="0" w:type="dxa"/>
              <w:left w:w="225" w:type="dxa"/>
              <w:bottom w:w="0" w:type="dxa"/>
              <w:right w:w="225" w:type="dxa"/>
            </w:tcMar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</w:rPr>
              <w:t>Организация</w:t>
            </w:r>
          </w:p>
        </w:tc>
        <w:tc>
          <w:tcPr>
            <w:tcW w:w="4244" w:type="pct"/>
            <w:gridSpan w:val="4"/>
            <w:shd w:val="clear" w:color="auto" w:fill="FFFFFF" w:themeFill="background1"/>
            <w:noWrap w:val="0"/>
            <w:tcMar>
              <w:top w:w="0" w:type="dxa"/>
              <w:left w:w="225" w:type="dxa"/>
              <w:bottom w:w="0" w:type="dxa"/>
              <w:right w:w="225" w:type="dxa"/>
            </w:tcMar>
          </w:tcPr>
          <w:p>
            <w:pPr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Cs/>
                <w:color w:val="auto"/>
                <w:sz w:val="24"/>
                <w:szCs w:val="24"/>
              </w:rPr>
              <w:t>МБДОУ №37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56" w:type="pct"/>
            <w:shd w:val="clear" w:color="auto" w:fill="DBE5F1" w:themeFill="accent1" w:themeFillTint="33"/>
            <w:noWrap w:val="0"/>
            <w:tcMar>
              <w:top w:w="0" w:type="dxa"/>
              <w:left w:w="225" w:type="dxa"/>
              <w:bottom w:w="0" w:type="dxa"/>
              <w:right w:w="225" w:type="dxa"/>
            </w:tcMar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</w:rPr>
              <w:t>Должность</w:t>
            </w:r>
          </w:p>
        </w:tc>
        <w:tc>
          <w:tcPr>
            <w:tcW w:w="4244" w:type="pct"/>
            <w:gridSpan w:val="4"/>
            <w:shd w:val="clear" w:color="auto" w:fill="FFFFFF" w:themeFill="background1"/>
            <w:noWrap w:val="0"/>
            <w:tcMar>
              <w:top w:w="0" w:type="dxa"/>
              <w:left w:w="225" w:type="dxa"/>
              <w:bottom w:w="0" w:type="dxa"/>
              <w:right w:w="225" w:type="dxa"/>
            </w:tcMar>
          </w:tcPr>
          <w:p>
            <w:pPr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воспитатель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56" w:type="pct"/>
            <w:shd w:val="clear" w:color="auto" w:fill="DBE5F1" w:themeFill="accent1" w:themeFillTint="33"/>
            <w:noWrap w:val="0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</w:rPr>
              <w:t>Профессиональные дефициты / Задачи на предстоящий период</w:t>
            </w:r>
          </w:p>
        </w:tc>
        <w:tc>
          <w:tcPr>
            <w:tcW w:w="701" w:type="pct"/>
            <w:shd w:val="clear" w:color="auto" w:fill="DBE5F1" w:themeFill="accent1" w:themeFillTint="33"/>
            <w:noWrap w:val="0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</w:rPr>
              <w:t>Образовательные задачи</w:t>
            </w:r>
          </w:p>
        </w:tc>
        <w:tc>
          <w:tcPr>
            <w:tcW w:w="2384" w:type="pct"/>
            <w:shd w:val="clear" w:color="auto" w:fill="DBE5F1" w:themeFill="accent1" w:themeFillTint="33"/>
            <w:noWrap w:val="0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auto"/>
                <w:sz w:val="24"/>
                <w:szCs w:val="24"/>
              </w:rPr>
              <w:t>Формы работы/ взаимодействия по реализации образовательных задач</w:t>
            </w:r>
          </w:p>
        </w:tc>
        <w:tc>
          <w:tcPr>
            <w:tcW w:w="504" w:type="pct"/>
            <w:shd w:val="clear" w:color="auto" w:fill="DBE5F1" w:themeFill="accent1" w:themeFillTint="33"/>
            <w:noWrap w:val="0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Arial" w:cs="Times New Roman"/>
                <w:b/>
                <w:bCs/>
                <w:color w:val="auto"/>
                <w:sz w:val="24"/>
                <w:szCs w:val="24"/>
              </w:rPr>
              <w:t>Сроки реализации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Arial" w:cs="Times New Roman"/>
                <w:color w:val="auto"/>
                <w:sz w:val="24"/>
                <w:szCs w:val="24"/>
              </w:rPr>
              <w:t>(указать даты / месяц(ы), год)</w:t>
            </w:r>
          </w:p>
        </w:tc>
        <w:tc>
          <w:tcPr>
            <w:tcW w:w="656" w:type="pct"/>
            <w:shd w:val="clear" w:color="auto" w:fill="DBE5F1" w:themeFill="accent1" w:themeFillTint="33"/>
            <w:noWrap w:val="0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</w:rPr>
              <w:t>Форма предъявления результата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56" w:type="pct"/>
            <w:shd w:val="clear" w:color="auto" w:fill="FFFFFF" w:themeFill="background1"/>
            <w:noWrap w:val="0"/>
            <w:tcMar>
              <w:top w:w="0" w:type="dxa"/>
              <w:left w:w="225" w:type="dxa"/>
              <w:bottom w:w="0" w:type="dxa"/>
              <w:right w:w="225" w:type="dxa"/>
            </w:tcMar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701" w:type="pct"/>
            <w:shd w:val="clear" w:color="auto" w:fill="FFFFFF" w:themeFill="background1"/>
            <w:noWrap w:val="0"/>
            <w:tcMar>
              <w:top w:w="0" w:type="dxa"/>
              <w:left w:w="225" w:type="dxa"/>
              <w:bottom w:w="0" w:type="dxa"/>
              <w:right w:w="225" w:type="dxa"/>
            </w:tcMar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2384" w:type="pct"/>
            <w:shd w:val="clear" w:color="auto" w:fill="FFFFFF" w:themeFill="background1"/>
            <w:noWrap w:val="0"/>
            <w:tcMar>
              <w:top w:w="0" w:type="dxa"/>
              <w:left w:w="225" w:type="dxa"/>
              <w:bottom w:w="0" w:type="dxa"/>
              <w:right w:w="225" w:type="dxa"/>
            </w:tcMar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504" w:type="pct"/>
            <w:shd w:val="clear" w:color="auto" w:fill="FFFFFF" w:themeFill="background1"/>
            <w:noWrap w:val="0"/>
            <w:tcMar>
              <w:top w:w="0" w:type="dxa"/>
              <w:left w:w="225" w:type="dxa"/>
              <w:bottom w:w="0" w:type="dxa"/>
              <w:right w:w="225" w:type="dxa"/>
            </w:tcMar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656" w:type="pct"/>
            <w:shd w:val="clear" w:color="auto" w:fill="FFFFFF" w:themeFill="background1"/>
            <w:noWrap w:val="0"/>
            <w:tcMar>
              <w:top w:w="0" w:type="dxa"/>
              <w:left w:w="225" w:type="dxa"/>
              <w:bottom w:w="0" w:type="dxa"/>
              <w:right w:w="225" w:type="dxa"/>
            </w:tcMar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56" w:type="pct"/>
            <w:shd w:val="clear" w:color="auto" w:fill="FFFFFF" w:themeFill="background1"/>
            <w:noWrap w:val="0"/>
            <w:tcMar>
              <w:top w:w="0" w:type="dxa"/>
              <w:left w:w="225" w:type="dxa"/>
              <w:bottom w:w="0" w:type="dxa"/>
              <w:right w:w="225" w:type="dxa"/>
            </w:tcMar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 xml:space="preserve">Не в полной мере 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владею приемами организации образовательной деятельности, учитывающие особенности развития детей с ОВЗ, с разными типами нарушений.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1" w:after="0" w:afterAutospacing="1" w:line="15" w:lineRule="atLeast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1" w:type="pct"/>
            <w:shd w:val="clear" w:color="auto" w:fill="FFFFFF" w:themeFill="background1"/>
            <w:noWrap w:val="0"/>
            <w:tcMar>
              <w:top w:w="0" w:type="dxa"/>
              <w:left w:w="225" w:type="dxa"/>
              <w:bottom w:w="0" w:type="dxa"/>
              <w:right w:w="225" w:type="dxa"/>
            </w:tcMar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 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Обновление знаний в 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области 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организации образовательной деятельности, учитывающие особенности развития детей с ОВЗ, с разными типами нарушений.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 </w:t>
            </w:r>
          </w:p>
        </w:tc>
        <w:tc>
          <w:tcPr>
            <w:tcW w:w="2384" w:type="pct"/>
            <w:shd w:val="clear" w:color="auto" w:fill="FFFFFF" w:themeFill="background1"/>
            <w:noWrap w:val="0"/>
            <w:tcMar>
              <w:top w:w="0" w:type="dxa"/>
              <w:left w:w="225" w:type="dxa"/>
              <w:bottom w:w="0" w:type="dxa"/>
              <w:right w:w="225" w:type="dxa"/>
            </w:tcMar>
          </w:tcPr>
          <w:p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>Изучить подходящую литературу:</w:t>
            </w:r>
          </w:p>
          <w:p>
            <w:pPr>
              <w:numPr>
                <w:ilvl w:val="0"/>
                <w:numId w:val="0"/>
              </w:numPr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ru-RU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Бабкина Н.В. Саморегуляция в познавательной деятельности у детей с задержкой психического развития: учебное пособие / Н.В. Бабкина. – М.: Гуманитарный изд. центр ВЛАДОС, 2016. – 143 с.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1" w:after="0" w:afterAutospacing="1" w:line="15" w:lineRule="atLeast"/>
              <w:ind w:leftChars="0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ru-RU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Коняева Н.П. Воспитание детей с нарушениями интеллектуального развития: учеб. пособие для студентов вузов, обучающихся по специальности «Олигрофенопедагогика» / Н.П. Коняева, Т.С. Никандрова. – М.: Гуманит. изд. центр ВЛАДОС,2014. – 199 с. – (Коррекционная педагогика).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1" w:after="0" w:afterAutospacing="1" w:line="15" w:lineRule="atLeast"/>
              <w:ind w:leftChars="0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ru-RU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Коррекция речевых нарушений у детей 5-7 лет: игровые методы и приёмы: пальчиковый тренинг, сопряжённая гимнастика / авт.-сост. С.И. Токарева. – Волгоград: 2016. – 171 с.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1" w:after="0" w:afterAutospacing="1" w:line="15" w:lineRule="atLeast"/>
              <w:ind w:leftChars="0"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ru-RU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Стребелева Е.А. Формирование мышления у детей с отклонениями в развитии: Кн. для педагога-дефектолога / Е.А.Стребелева. – М.: Гуманит. изд. центр ВЛАДОС, 2016. – 180 с.: ил. – (Коррекционная педагогика).</w:t>
            </w:r>
          </w:p>
          <w:p>
            <w:pPr>
              <w:numPr>
                <w:ilvl w:val="0"/>
                <w:numId w:val="1"/>
              </w:numPr>
              <w:spacing w:after="0" w:line="240" w:lineRule="auto"/>
              <w:ind w:left="0" w:lef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>Изучить материалы вебинаров, конференций и т.д.по теме: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>
            <w:pPr>
              <w:numPr>
                <w:ilvl w:val="0"/>
                <w:numId w:val="0"/>
              </w:numPr>
              <w:spacing w:after="0" w:line="240" w:lineRule="auto"/>
              <w:ind w:leftChars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</w:pPr>
          </w:p>
          <w:p>
            <w:pPr>
              <w:pStyle w:val="3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vertAlign w:val="baseline"/>
              </w:rPr>
              <w:t> 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vertAlign w:val="baseline"/>
                <w:lang w:val="ru-RU"/>
              </w:rPr>
              <w:t xml:space="preserve">- 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vertAlign w:val="baseline"/>
              </w:rPr>
              <w:t>Курс «Современная инклюзивная практика в ДОУ» (Центр ДПО «Экстерн», дистанционно);</w:t>
            </w:r>
          </w:p>
          <w:p>
            <w:pPr>
              <w:pStyle w:val="3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singl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single"/>
              </w:rPr>
              <w:fldChar w:fldCharType="begin"/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single"/>
              </w:rPr>
              <w:instrText xml:space="preserve"> HYPERLINK "https://www.google.com/url?q=https://xtern.ru/courses/inclusiondoshool&amp;sa=D&amp;source=editors&amp;ust=1669633499174990&amp;usg=AOvVaw1ONpjmK2RQI7Xq4-Pzk9kA" </w:instrTex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single"/>
              </w:rPr>
              <w:fldChar w:fldCharType="separate"/>
            </w:r>
            <w:r>
              <w:rPr>
                <w:rStyle w:val="15"/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single"/>
              </w:rPr>
              <w:t>https://xtern.ru/courses/inclusiondoshool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single"/>
              </w:rPr>
              <w:fldChar w:fldCharType="end"/>
            </w:r>
          </w:p>
          <w:p>
            <w:pPr>
              <w:bidi w:val="0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Вебинар «Дети с ОВЗ: психолого-педагогическая характеристика»</w:t>
            </w:r>
          </w:p>
          <w:p>
            <w:pPr>
              <w:bidi w:val="0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instrText xml:space="preserve"> HYPERLINK "https://vk.com/video-108164013_456240173" </w:instrTex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Style w:val="15"/>
                <w:rFonts w:hint="default" w:ascii="Times New Roman" w:hAnsi="Times New Roman" w:cs="Times New Roman"/>
                <w:color w:val="auto"/>
                <w:sz w:val="24"/>
                <w:szCs w:val="24"/>
              </w:rPr>
              <w:t>https://vk.com/video-108164013_456240173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end"/>
            </w:r>
          </w:p>
          <w:p>
            <w:pPr>
              <w:bidi w:val="0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Межрегиональный научно-практический семинар «Актуальные проблемы сопровождения детей с ОВЗ»</w:t>
            </w:r>
          </w:p>
          <w:p>
            <w:pPr>
              <w:pStyle w:val="3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0" w:firstLine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single"/>
                <w:lang w:val="ru-RU"/>
              </w:rPr>
              <w:t>-https://www.youtube.com/watch?v=KIkg75RbTOE</w:t>
            </w:r>
          </w:p>
          <w:p>
            <w:pPr>
              <w:numPr>
                <w:ilvl w:val="0"/>
                <w:numId w:val="0"/>
              </w:numPr>
              <w:spacing w:after="0" w:line="240" w:lineRule="auto"/>
              <w:ind w:leftChars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04" w:type="pct"/>
            <w:shd w:val="clear" w:color="auto" w:fill="FFFFFF" w:themeFill="background1"/>
            <w:noWrap w:val="0"/>
            <w:tcMar>
              <w:top w:w="0" w:type="dxa"/>
              <w:left w:w="225" w:type="dxa"/>
              <w:bottom w:w="0" w:type="dxa"/>
              <w:right w:w="225" w:type="dxa"/>
            </w:tcMar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1"/>
                <w:lang w:val="ru-RU"/>
              </w:rPr>
              <w:t>Июнь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1"/>
                <w:lang w:val="ru-RU"/>
              </w:rPr>
              <w:t xml:space="preserve"> -август 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1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1"/>
                <w:lang w:val="ru-RU"/>
              </w:rPr>
              <w:t>2024</w:t>
            </w:r>
          </w:p>
        </w:tc>
        <w:tc>
          <w:tcPr>
            <w:tcW w:w="656" w:type="pct"/>
            <w:shd w:val="clear" w:color="auto" w:fill="FFFFFF" w:themeFill="background1"/>
            <w:noWrap w:val="0"/>
            <w:tcMar>
              <w:top w:w="0" w:type="dxa"/>
              <w:left w:w="225" w:type="dxa"/>
              <w:bottom w:w="0" w:type="dxa"/>
              <w:right w:w="225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1"/>
              </w:rPr>
              <w:t xml:space="preserve">Библиотека материалов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56" w:type="pct"/>
            <w:shd w:val="clear" w:color="auto" w:fill="FFFFFF" w:themeFill="background1"/>
            <w:noWrap w:val="0"/>
            <w:tcMar>
              <w:top w:w="0" w:type="dxa"/>
              <w:left w:w="225" w:type="dxa"/>
              <w:bottom w:w="0" w:type="dxa"/>
              <w:right w:w="225" w:type="dxa"/>
            </w:tcMar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color w:val="auto"/>
                <w:sz w:val="24"/>
                <w:szCs w:val="21"/>
              </w:rPr>
            </w:pPr>
          </w:p>
        </w:tc>
        <w:tc>
          <w:tcPr>
            <w:tcW w:w="701" w:type="pct"/>
            <w:shd w:val="clear" w:color="auto" w:fill="FFFFFF" w:themeFill="background1"/>
            <w:noWrap w:val="0"/>
            <w:tcMar>
              <w:top w:w="0" w:type="dxa"/>
              <w:left w:w="225" w:type="dxa"/>
              <w:bottom w:w="0" w:type="dxa"/>
              <w:right w:w="225" w:type="dxa"/>
            </w:tcMar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1"/>
              </w:rPr>
              <w:t>2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 xml:space="preserve">. Освоить 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/>
              </w:rPr>
              <w:t>и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Реализ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овать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современны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форм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ы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и метод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ы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работы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с детьми ОВЗ </w:t>
            </w:r>
          </w:p>
        </w:tc>
        <w:tc>
          <w:tcPr>
            <w:tcW w:w="2384" w:type="pct"/>
            <w:shd w:val="clear" w:color="auto" w:fill="FFFFFF" w:themeFill="background1"/>
            <w:noWrap w:val="0"/>
            <w:tcMar>
              <w:top w:w="0" w:type="dxa"/>
              <w:left w:w="225" w:type="dxa"/>
              <w:bottom w:w="0" w:type="dxa"/>
              <w:right w:w="225" w:type="dxa"/>
            </w:tcMar>
          </w:tcPr>
          <w:p>
            <w:pPr>
              <w:bidi w:val="0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Круглый стол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с педагогами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«Круглый стол "Организация работы с детьми с ОВЗ в условиях инклюзивного образования"</w:t>
            </w:r>
          </w:p>
          <w:p>
            <w:pPr>
              <w:bidi w:val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Проект совместо с родителями «Мы всегда рядом»</w:t>
            </w:r>
          </w:p>
          <w:p>
            <w:pPr>
              <w:bidi w:val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>
            <w:pPr>
              <w:bidi w:val="0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04" w:type="pct"/>
            <w:shd w:val="clear" w:color="auto" w:fill="FFFFFF" w:themeFill="background1"/>
            <w:noWrap w:val="0"/>
            <w:tcMar>
              <w:top w:w="0" w:type="dxa"/>
              <w:left w:w="225" w:type="dxa"/>
              <w:bottom w:w="0" w:type="dxa"/>
              <w:right w:w="225" w:type="dxa"/>
            </w:tcMar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1"/>
                <w:lang w:val="ru-RU"/>
              </w:rPr>
              <w:t>Сентябрь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1"/>
                <w:lang w:val="ru-RU"/>
              </w:rPr>
              <w:t xml:space="preserve"> - декабрь 2024</w:t>
            </w:r>
          </w:p>
        </w:tc>
        <w:tc>
          <w:tcPr>
            <w:tcW w:w="656" w:type="pct"/>
            <w:shd w:val="clear" w:color="auto" w:fill="FFFFFF" w:themeFill="background1"/>
            <w:noWrap w:val="0"/>
            <w:tcMar>
              <w:top w:w="0" w:type="dxa"/>
              <w:left w:w="225" w:type="dxa"/>
              <w:bottom w:w="0" w:type="dxa"/>
              <w:right w:w="225" w:type="dxa"/>
            </w:tcMar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1"/>
                <w:lang w:val="ru-RU"/>
              </w:rPr>
              <w:t>Круглый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1"/>
                <w:lang w:val="ru-RU"/>
              </w:rPr>
              <w:t xml:space="preserve"> стол с педагогами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1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1"/>
                <w:lang w:val="ru-RU"/>
              </w:rPr>
              <w:t>Проектная деятельность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56" w:type="pct"/>
            <w:shd w:val="clear" w:color="auto" w:fill="FFFFFF" w:themeFill="background1"/>
            <w:noWrap w:val="0"/>
            <w:tcMar>
              <w:top w:w="0" w:type="dxa"/>
              <w:left w:w="225" w:type="dxa"/>
              <w:bottom w:w="0" w:type="dxa"/>
              <w:right w:w="225" w:type="dxa"/>
            </w:tcMar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color w:val="auto"/>
                <w:sz w:val="24"/>
                <w:szCs w:val="21"/>
              </w:rPr>
            </w:pPr>
          </w:p>
        </w:tc>
        <w:tc>
          <w:tcPr>
            <w:tcW w:w="701" w:type="pct"/>
            <w:shd w:val="clear" w:color="auto" w:fill="FFFFFF" w:themeFill="background1"/>
            <w:noWrap w:val="0"/>
            <w:tcMar>
              <w:top w:w="0" w:type="dxa"/>
              <w:left w:w="225" w:type="dxa"/>
              <w:bottom w:w="0" w:type="dxa"/>
              <w:right w:w="225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1"/>
              </w:rPr>
              <w:t xml:space="preserve">3.Изучить опыт 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1"/>
                <w:lang w:val="ru-RU"/>
              </w:rPr>
              <w:t>в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1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области 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организации образовательной деятельности, учитывающие особенности развития детей с ОВЗ, с разными типами нарушений.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 </w:t>
            </w:r>
          </w:p>
        </w:tc>
        <w:tc>
          <w:tcPr>
            <w:tcW w:w="2384" w:type="pct"/>
            <w:shd w:val="clear" w:color="auto" w:fill="FFFFFF" w:themeFill="background1"/>
            <w:noWrap w:val="0"/>
            <w:tcMar>
              <w:top w:w="0" w:type="dxa"/>
              <w:left w:w="225" w:type="dxa"/>
              <w:bottom w:w="0" w:type="dxa"/>
              <w:right w:w="225" w:type="dxa"/>
            </w:tcMar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1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1"/>
                <w:lang w:val="ru-RU"/>
              </w:rPr>
              <w:t>Создание долгосрочного проекта по теме «Капелька добра»</w:t>
            </w:r>
          </w:p>
          <w:p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1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1"/>
                <w:lang w:val="ru-RU"/>
              </w:rPr>
              <w:t>Проведение открытых непосредственно-образовательной</w:t>
            </w:r>
          </w:p>
          <w:p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1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1"/>
                <w:lang w:val="ru-RU"/>
              </w:rPr>
              <w:t xml:space="preserve"> деятельности.</w:t>
            </w:r>
          </w:p>
          <w:p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1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1"/>
                <w:lang w:val="ru-RU"/>
              </w:rPr>
              <w:t xml:space="preserve"> </w:t>
            </w:r>
          </w:p>
          <w:p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1"/>
                <w:lang w:val="ru-RU"/>
              </w:rPr>
            </w:pPr>
          </w:p>
        </w:tc>
        <w:tc>
          <w:tcPr>
            <w:tcW w:w="504" w:type="pct"/>
            <w:shd w:val="clear" w:color="auto" w:fill="FFFFFF" w:themeFill="background1"/>
            <w:noWrap w:val="0"/>
            <w:tcMar>
              <w:top w:w="0" w:type="dxa"/>
              <w:left w:w="225" w:type="dxa"/>
              <w:bottom w:w="0" w:type="dxa"/>
              <w:right w:w="225" w:type="dxa"/>
            </w:tcMar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1"/>
                <w:lang w:val="ru-RU"/>
              </w:rPr>
              <w:t>Январь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1"/>
                <w:lang w:val="ru-RU"/>
              </w:rPr>
              <w:t xml:space="preserve"> -май 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1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1"/>
                <w:lang w:val="ru-RU"/>
              </w:rPr>
              <w:t>2025</w:t>
            </w:r>
          </w:p>
        </w:tc>
        <w:tc>
          <w:tcPr>
            <w:tcW w:w="656" w:type="pct"/>
            <w:shd w:val="clear" w:color="auto" w:fill="FFFFFF" w:themeFill="background1"/>
            <w:noWrap w:val="0"/>
            <w:tcMar>
              <w:top w:w="0" w:type="dxa"/>
              <w:left w:w="225" w:type="dxa"/>
              <w:bottom w:w="0" w:type="dxa"/>
              <w:right w:w="225" w:type="dxa"/>
            </w:tcMar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1"/>
              </w:rPr>
              <w:t xml:space="preserve">Выступление с опытом работы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1"/>
                <w:lang w:val="ru-RU"/>
              </w:rPr>
              <w:t>«Организация образовательной деятельности с детьми овз»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1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1"/>
                <w:lang w:val="ru-RU"/>
              </w:rPr>
              <w:t>Выступление на городском ГМО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1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1"/>
                <w:lang w:val="ru-RU"/>
              </w:rPr>
              <w:t xml:space="preserve">Участие в различных городских, краевых конкурсах 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1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1"/>
                <w:lang w:val="ru-RU"/>
              </w:rPr>
              <w:t>Показ открытых нод</w:t>
            </w:r>
          </w:p>
        </w:tc>
      </w:tr>
    </w:tbl>
    <w:p>
      <w:pPr>
        <w:shd w:val="clear" w:color="auto" w:fill="FFFFFF"/>
        <w:spacing w:before="100" w:beforeAutospacing="1" w:after="100" w:afterAutospacing="1" w:line="240" w:lineRule="auto"/>
        <w:rPr>
          <w:color w:val="auto"/>
        </w:rPr>
      </w:pPr>
    </w:p>
    <w:bookmarkEnd w:id="0"/>
    <w:sectPr>
      <w:pgSz w:w="16838" w:h="11906" w:orient="landscape"/>
      <w:pgMar w:top="426" w:right="426" w:bottom="850" w:left="56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E8A8344"/>
    <w:multiLevelType w:val="singleLevel"/>
    <w:tmpl w:val="8E8A834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C604D1"/>
    <w:rsid w:val="2FD22B53"/>
    <w:rsid w:val="47222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before="0" w:beforeAutospacing="0" w:after="200" w:afterAutospacing="0" w:line="276" w:lineRule="auto"/>
    </w:pPr>
    <w:rPr>
      <w:rFonts w:hint="default"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37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8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9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40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41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42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3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4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5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uiPriority w:val="99"/>
    <w:rPr>
      <w:vertAlign w:val="superscript"/>
    </w:rPr>
  </w:style>
  <w:style w:type="character" w:styleId="14">
    <w:name w:val="endnote reference"/>
    <w:basedOn w:val="11"/>
    <w:semiHidden/>
    <w:unhideWhenUsed/>
    <w:uiPriority w:val="99"/>
    <w:rPr>
      <w:vertAlign w:val="superscript"/>
    </w:rPr>
  </w:style>
  <w:style w:type="character" w:styleId="15">
    <w:name w:val="Hyperlink"/>
    <w:unhideWhenUsed/>
    <w:qFormat/>
    <w:uiPriority w:val="99"/>
    <w:rPr>
      <w:color w:val="0000FF" w:themeColor="hyperlink"/>
      <w:u w:val="single"/>
    </w:rPr>
  </w:style>
  <w:style w:type="character" w:styleId="16">
    <w:name w:val="Strong"/>
    <w:basedOn w:val="11"/>
    <w:qFormat/>
    <w:uiPriority w:val="22"/>
    <w:rPr>
      <w:b/>
      <w:bCs/>
    </w:rPr>
  </w:style>
  <w:style w:type="paragraph" w:styleId="17">
    <w:name w:val="Balloon Text"/>
    <w:basedOn w:val="1"/>
    <w:link w:val="185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8">
    <w:name w:val="endnote text"/>
    <w:basedOn w:val="1"/>
    <w:link w:val="182"/>
    <w:semiHidden/>
    <w:unhideWhenUsed/>
    <w:qFormat/>
    <w:uiPriority w:val="99"/>
    <w:pPr>
      <w:spacing w:after="0" w:line="240" w:lineRule="auto"/>
    </w:pPr>
    <w:rPr>
      <w:sz w:val="20"/>
    </w:rPr>
  </w:style>
  <w:style w:type="paragraph" w:styleId="19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20">
    <w:name w:val="footnote text"/>
    <w:basedOn w:val="1"/>
    <w:link w:val="181"/>
    <w:semiHidden/>
    <w:unhideWhenUsed/>
    <w:qFormat/>
    <w:uiPriority w:val="99"/>
    <w:pPr>
      <w:spacing w:after="40" w:line="240" w:lineRule="auto"/>
    </w:pPr>
    <w:rPr>
      <w:sz w:val="18"/>
    </w:rPr>
  </w:style>
  <w:style w:type="paragraph" w:styleId="21">
    <w:name w:val="toc 8"/>
    <w:basedOn w:val="1"/>
    <w:next w:val="1"/>
    <w:unhideWhenUsed/>
    <w:qFormat/>
    <w:uiPriority w:val="39"/>
    <w:pPr>
      <w:spacing w:after="57"/>
      <w:ind w:left="1984" w:right="0" w:firstLine="0"/>
    </w:pPr>
  </w:style>
  <w:style w:type="paragraph" w:styleId="22">
    <w:name w:val="header"/>
    <w:basedOn w:val="1"/>
    <w:link w:val="53"/>
    <w:unhideWhenUsed/>
    <w:qFormat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23">
    <w:name w:val="toc 9"/>
    <w:basedOn w:val="1"/>
    <w:next w:val="1"/>
    <w:unhideWhenUsed/>
    <w:qFormat/>
    <w:uiPriority w:val="39"/>
    <w:pPr>
      <w:spacing w:after="57"/>
      <w:ind w:left="2268" w:right="0" w:firstLine="0"/>
    </w:pPr>
  </w:style>
  <w:style w:type="paragraph" w:styleId="24">
    <w:name w:val="toc 7"/>
    <w:basedOn w:val="1"/>
    <w:next w:val="1"/>
    <w:unhideWhenUsed/>
    <w:qFormat/>
    <w:uiPriority w:val="39"/>
    <w:pPr>
      <w:spacing w:after="57"/>
      <w:ind w:left="1701" w:right="0" w:firstLine="0"/>
    </w:pPr>
  </w:style>
  <w:style w:type="paragraph" w:styleId="25">
    <w:name w:val="toc 1"/>
    <w:basedOn w:val="1"/>
    <w:next w:val="1"/>
    <w:unhideWhenUsed/>
    <w:qFormat/>
    <w:uiPriority w:val="39"/>
    <w:pPr>
      <w:spacing w:after="57"/>
      <w:ind w:left="0" w:right="0" w:firstLine="0"/>
    </w:pPr>
  </w:style>
  <w:style w:type="paragraph" w:styleId="26">
    <w:name w:val="toc 6"/>
    <w:basedOn w:val="1"/>
    <w:next w:val="1"/>
    <w:unhideWhenUsed/>
    <w:qFormat/>
    <w:uiPriority w:val="39"/>
    <w:pPr>
      <w:spacing w:after="57"/>
      <w:ind w:left="1417" w:right="0" w:firstLine="0"/>
    </w:pPr>
  </w:style>
  <w:style w:type="paragraph" w:styleId="27">
    <w:name w:val="table of figures"/>
    <w:basedOn w:val="1"/>
    <w:next w:val="1"/>
    <w:unhideWhenUsed/>
    <w:qFormat/>
    <w:uiPriority w:val="99"/>
    <w:pPr>
      <w:spacing w:after="0" w:afterAutospacing="0"/>
    </w:pPr>
  </w:style>
  <w:style w:type="paragraph" w:styleId="28">
    <w:name w:val="toc 3"/>
    <w:basedOn w:val="1"/>
    <w:next w:val="1"/>
    <w:unhideWhenUsed/>
    <w:qFormat/>
    <w:uiPriority w:val="39"/>
    <w:pPr>
      <w:spacing w:after="57"/>
      <w:ind w:left="567" w:right="0" w:firstLine="0"/>
    </w:pPr>
  </w:style>
  <w:style w:type="paragraph" w:styleId="29">
    <w:name w:val="toc 2"/>
    <w:basedOn w:val="1"/>
    <w:next w:val="1"/>
    <w:unhideWhenUsed/>
    <w:qFormat/>
    <w:uiPriority w:val="39"/>
    <w:pPr>
      <w:spacing w:after="57"/>
      <w:ind w:left="283" w:right="0" w:firstLine="0"/>
    </w:pPr>
  </w:style>
  <w:style w:type="paragraph" w:styleId="30">
    <w:name w:val="toc 4"/>
    <w:basedOn w:val="1"/>
    <w:next w:val="1"/>
    <w:unhideWhenUsed/>
    <w:qFormat/>
    <w:uiPriority w:val="39"/>
    <w:pPr>
      <w:spacing w:after="57"/>
      <w:ind w:left="850" w:right="0" w:firstLine="0"/>
    </w:pPr>
  </w:style>
  <w:style w:type="paragraph" w:styleId="31">
    <w:name w:val="toc 5"/>
    <w:basedOn w:val="1"/>
    <w:next w:val="1"/>
    <w:unhideWhenUsed/>
    <w:qFormat/>
    <w:uiPriority w:val="39"/>
    <w:pPr>
      <w:spacing w:after="57"/>
      <w:ind w:left="1134" w:right="0" w:firstLine="0"/>
    </w:pPr>
  </w:style>
  <w:style w:type="paragraph" w:styleId="32">
    <w:name w:val="Title"/>
    <w:basedOn w:val="1"/>
    <w:next w:val="1"/>
    <w:link w:val="47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3">
    <w:name w:val="footer"/>
    <w:basedOn w:val="1"/>
    <w:link w:val="55"/>
    <w:unhideWhenUsed/>
    <w:qFormat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34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35">
    <w:name w:val="Subtitle"/>
    <w:basedOn w:val="1"/>
    <w:next w:val="1"/>
    <w:link w:val="48"/>
    <w:qFormat/>
    <w:uiPriority w:val="11"/>
    <w:pPr>
      <w:spacing w:before="200" w:after="200"/>
    </w:pPr>
    <w:rPr>
      <w:sz w:val="24"/>
      <w:szCs w:val="24"/>
    </w:rPr>
  </w:style>
  <w:style w:type="table" w:styleId="36">
    <w:name w:val="Table Grid"/>
    <w:basedOn w:val="12"/>
    <w:qFormat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7">
    <w:name w:val="Heading 1 Char"/>
    <w:basedOn w:val="11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8">
    <w:name w:val="Heading 2 Char"/>
    <w:basedOn w:val="11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9">
    <w:name w:val="Heading 3 Char"/>
    <w:basedOn w:val="11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40">
    <w:name w:val="Heading 4 Char"/>
    <w:basedOn w:val="11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41">
    <w:name w:val="Heading 5 Char"/>
    <w:basedOn w:val="11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42">
    <w:name w:val="Heading 6 Char"/>
    <w:basedOn w:val="11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3">
    <w:name w:val="Heading 7 Char"/>
    <w:basedOn w:val="11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4">
    <w:name w:val="Heading 8 Char"/>
    <w:basedOn w:val="11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5">
    <w:name w:val="Heading 9 Char"/>
    <w:basedOn w:val="11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6">
    <w:name w:val="No Spacing"/>
    <w:qFormat/>
    <w:uiPriority w:val="1"/>
    <w:pPr>
      <w:spacing w:before="0" w:beforeAutospacing="0" w:after="0" w:afterAutospacing="0" w:line="240" w:lineRule="auto"/>
    </w:pPr>
    <w:rPr>
      <w:rFonts w:hint="default"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customStyle="1" w:styleId="47">
    <w:name w:val="Title Char"/>
    <w:basedOn w:val="11"/>
    <w:link w:val="32"/>
    <w:qFormat/>
    <w:uiPriority w:val="10"/>
    <w:rPr>
      <w:sz w:val="48"/>
      <w:szCs w:val="48"/>
    </w:rPr>
  </w:style>
  <w:style w:type="character" w:customStyle="1" w:styleId="48">
    <w:name w:val="Subtitle Char"/>
    <w:basedOn w:val="11"/>
    <w:link w:val="35"/>
    <w:qFormat/>
    <w:uiPriority w:val="11"/>
    <w:rPr>
      <w:sz w:val="24"/>
      <w:szCs w:val="24"/>
    </w:rPr>
  </w:style>
  <w:style w:type="paragraph" w:styleId="49">
    <w:name w:val="Quote"/>
    <w:basedOn w:val="1"/>
    <w:next w:val="1"/>
    <w:link w:val="50"/>
    <w:qFormat/>
    <w:uiPriority w:val="29"/>
    <w:pPr>
      <w:ind w:left="720" w:right="720"/>
    </w:pPr>
    <w:rPr>
      <w:i/>
    </w:rPr>
  </w:style>
  <w:style w:type="character" w:customStyle="1" w:styleId="50">
    <w:name w:val="Quote Char"/>
    <w:link w:val="49"/>
    <w:qFormat/>
    <w:uiPriority w:val="29"/>
    <w:rPr>
      <w:i/>
    </w:rPr>
  </w:style>
  <w:style w:type="paragraph" w:styleId="51">
    <w:name w:val="Intense Quote"/>
    <w:basedOn w:val="1"/>
    <w:next w:val="1"/>
    <w:link w:val="52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2">
    <w:name w:val="Intense Quote Char"/>
    <w:link w:val="51"/>
    <w:qFormat/>
    <w:uiPriority w:val="30"/>
    <w:rPr>
      <w:i/>
    </w:rPr>
  </w:style>
  <w:style w:type="character" w:customStyle="1" w:styleId="53">
    <w:name w:val="Header Char"/>
    <w:basedOn w:val="11"/>
    <w:link w:val="22"/>
    <w:qFormat/>
    <w:uiPriority w:val="99"/>
  </w:style>
  <w:style w:type="character" w:customStyle="1" w:styleId="54">
    <w:name w:val="Footer Char"/>
    <w:basedOn w:val="11"/>
    <w:link w:val="33"/>
    <w:qFormat/>
    <w:uiPriority w:val="99"/>
  </w:style>
  <w:style w:type="character" w:customStyle="1" w:styleId="55">
    <w:name w:val="Caption Char"/>
    <w:link w:val="33"/>
    <w:qFormat/>
    <w:uiPriority w:val="99"/>
  </w:style>
  <w:style w:type="table" w:customStyle="1" w:styleId="56">
    <w:name w:val="Table Grid Light"/>
    <w:basedOn w:val="12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">
    <w:name w:val="Plain Table 1"/>
    <w:basedOn w:val="12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tcPr>
        <w:shd w:val="clear" w:color="F1F1F1" w:themeColor="text1" w:themeTint="0D" w:fill="F1F1F1" w:themeFill="text1" w:themeFillTint="0D"/>
      </w:tcPr>
    </w:tblStylePr>
  </w:style>
  <w:style w:type="table" w:customStyle="1" w:styleId="58">
    <w:name w:val="Plain Table 2"/>
    <w:basedOn w:val="12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9">
    <w:name w:val="Plain Table 3"/>
    <w:basedOn w:val="12"/>
    <w:qFormat/>
    <w:uiPriority w:val="99"/>
    <w:pPr>
      <w:spacing w:after="0" w:line="240" w:lineRule="auto"/>
    </w:p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0">
    <w:name w:val="Plain Table 4"/>
    <w:basedOn w:val="12"/>
    <w:qFormat/>
    <w:uiPriority w:val="99"/>
    <w:pPr>
      <w:spacing w:after="0" w:line="240" w:lineRule="auto"/>
    </w:p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1">
    <w:name w:val="Plain Table 5"/>
    <w:basedOn w:val="12"/>
    <w:qFormat/>
    <w:uiPriority w:val="99"/>
    <w:pPr>
      <w:spacing w:after="0" w:line="240" w:lineRule="auto"/>
    </w:p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2">
    <w:name w:val="Grid Table 1 Light"/>
    <w:basedOn w:val="12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3">
    <w:name w:val="Grid Table 1 Light - Accent 1"/>
    <w:basedOn w:val="12"/>
    <w:qFormat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4">
    <w:name w:val="Grid Table 1 Light - Accent 2"/>
    <w:basedOn w:val="12"/>
    <w:qFormat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5">
    <w:name w:val="Grid Table 1 Light - Accent 3"/>
    <w:basedOn w:val="12"/>
    <w:qFormat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6">
    <w:name w:val="Grid Table 1 Light - Accent 4"/>
    <w:basedOn w:val="12"/>
    <w:qFormat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7">
    <w:name w:val="Grid Table 1 Light - Accent 5"/>
    <w:basedOn w:val="12"/>
    <w:qFormat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8">
    <w:name w:val="Grid Table 1 Light - Accent 6"/>
    <w:basedOn w:val="12"/>
    <w:qFormat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9">
    <w:name w:val="Grid Table 2"/>
    <w:basedOn w:val="12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70">
    <w:name w:val="Grid Table 2 - Accent 1"/>
    <w:basedOn w:val="12"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71">
    <w:name w:val="Grid Table 2 - Accent 2"/>
    <w:basedOn w:val="12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72">
    <w:name w:val="Grid Table 2 - Accent 3"/>
    <w:basedOn w:val="12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73">
    <w:name w:val="Grid Table 2 - Accent 4"/>
    <w:basedOn w:val="12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74">
    <w:name w:val="Grid Table 2 - Accent 5"/>
    <w:basedOn w:val="12"/>
    <w:qFormat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75">
    <w:name w:val="Grid Table 2 - Accent 6"/>
    <w:basedOn w:val="12"/>
    <w:qFormat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76">
    <w:name w:val="Grid Table 3"/>
    <w:basedOn w:val="12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77">
    <w:name w:val="Grid Table 3 - Accent 1"/>
    <w:basedOn w:val="12"/>
    <w:qFormat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78">
    <w:name w:val="Grid Table 3 - Accent 2"/>
    <w:basedOn w:val="12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79">
    <w:name w:val="Grid Table 3 - Accent 3"/>
    <w:basedOn w:val="12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80">
    <w:name w:val="Grid Table 3 - Accent 4"/>
    <w:basedOn w:val="12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81">
    <w:name w:val="Grid Table 3 - Accent 5"/>
    <w:basedOn w:val="12"/>
    <w:qFormat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82">
    <w:name w:val="Grid Table 3 - Accent 6"/>
    <w:basedOn w:val="12"/>
    <w:qFormat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83">
    <w:name w:val="Grid Table 4"/>
    <w:basedOn w:val="12"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84">
    <w:name w:val="Grid Table 4 - Accent 1"/>
    <w:basedOn w:val="12"/>
    <w:qFormat/>
    <w:uiPriority w:val="5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BC2" w:themeColor="accent1" w:themeTint="EA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</w:style>
  <w:style w:type="table" w:customStyle="1" w:styleId="85">
    <w:name w:val="Grid Table 4 - Accent 2"/>
    <w:basedOn w:val="12"/>
    <w:qFormat/>
    <w:uiPriority w:val="5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86">
    <w:name w:val="Grid Table 4 - Accent 3"/>
    <w:basedOn w:val="12"/>
    <w:qFormat/>
    <w:uiPriority w:val="5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BBB59" w:themeColor="accent3" w:themeTint="FE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87">
    <w:name w:val="Grid Table 4 - Accent 4"/>
    <w:basedOn w:val="12"/>
    <w:qFormat/>
    <w:uiPriority w:val="5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88">
    <w:name w:val="Grid Table 4 - Accent 5"/>
    <w:basedOn w:val="12"/>
    <w:qFormat/>
    <w:uiPriority w:val="5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89">
    <w:name w:val="Grid Table 4 - Accent 6"/>
    <w:basedOn w:val="12"/>
    <w:qFormat/>
    <w:uiPriority w:val="5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90">
    <w:name w:val="Grid Table 5 Dark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91">
    <w:name w:val="Grid Table 5 Dark- Accent 1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band1Vert">
      <w:tcPr>
        <w:shd w:val="clear" w:color="AEC5E0" w:themeColor="accent1" w:themeTint="75" w:fill="AEC5E0" w:themeFill="accent1" w:themeFillTint="75"/>
      </w:tcPr>
    </w:tblStylePr>
    <w:tblStylePr w:type="band1Horz">
      <w:tcPr>
        <w:shd w:val="clear" w:color="AEC5E0" w:themeColor="accent1" w:themeTint="75" w:fill="AEC5E0" w:themeFill="accent1" w:themeFillTint="75"/>
      </w:tcPr>
    </w:tblStylePr>
  </w:style>
  <w:style w:type="table" w:customStyle="1" w:styleId="92">
    <w:name w:val="Grid Table 5 Dark - Accent 2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band1Horz">
      <w:tcPr>
        <w:shd w:val="clear" w:color="E2AEAD" w:themeColor="accent2" w:themeTint="75" w:fill="E2AEAD" w:themeFill="accent2" w:themeFillTint="75"/>
      </w:tcPr>
    </w:tblStylePr>
  </w:style>
  <w:style w:type="table" w:customStyle="1" w:styleId="93">
    <w:name w:val="Grid Table 5 Dark - Accent 3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band1Vert">
      <w:tcPr>
        <w:shd w:val="clear" w:color="D1DFB2" w:themeColor="accent3" w:themeTint="75" w:fill="D1DFB2" w:themeFill="accent3" w:themeFillTint="75"/>
      </w:tcPr>
    </w:tblStylePr>
    <w:tblStylePr w:type="band1Horz">
      <w:tcPr>
        <w:shd w:val="clear" w:color="D1DFB2" w:themeColor="accent3" w:themeTint="75" w:fill="D1DFB2" w:themeFill="accent3" w:themeFillTint="75"/>
      </w:tcPr>
    </w:tblStylePr>
  </w:style>
  <w:style w:type="table" w:customStyle="1" w:styleId="94">
    <w:name w:val="Grid Table 5 Dark- Accent 4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band1Horz">
      <w:tcPr>
        <w:shd w:val="clear" w:color="C4B7D4" w:themeColor="accent4" w:themeTint="75" w:fill="C4B7D4" w:themeFill="accent4" w:themeFillTint="75"/>
      </w:tcPr>
    </w:tblStylePr>
  </w:style>
  <w:style w:type="table" w:customStyle="1" w:styleId="95">
    <w:name w:val="Grid Table 5 Dark - Accent 5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band1Horz">
      <w:tcPr>
        <w:shd w:val="clear" w:color="ACD8E4" w:themeColor="accent5" w:themeTint="75" w:fill="ACD8E4" w:themeFill="accent5" w:themeFillTint="75"/>
      </w:tcPr>
    </w:tblStylePr>
  </w:style>
  <w:style w:type="table" w:customStyle="1" w:styleId="96">
    <w:name w:val="Grid Table 5 Dark - Accent 6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band1Horz">
      <w:tcPr>
        <w:shd w:val="clear" w:color="FBCEAA" w:themeColor="accent6" w:themeTint="75" w:fill="FBCEAA" w:themeFill="accent6" w:themeFillTint="75"/>
      </w:tcPr>
    </w:tblStylePr>
  </w:style>
  <w:style w:type="table" w:customStyle="1" w:styleId="97">
    <w:name w:val="Grid Table 6 Colorful"/>
    <w:basedOn w:val="12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7E7E7E" w:themeColor="text1" w:themeShade="95" w:themeTint="80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7E7E7E" w:themeColor="text1" w:themeShade="95" w:themeTint="80"/>
      </w:rPr>
    </w:tblStylePr>
    <w:tblStylePr w:type="firstCol">
      <w:rPr>
        <w:b/>
        <w:color w:val="7E7E7E" w:themeColor="text1" w:themeShade="95" w:themeTint="80"/>
      </w:rPr>
    </w:tblStylePr>
    <w:tblStylePr w:type="lastCol">
      <w:rPr>
        <w:b/>
        <w:color w:val="7E7E7E" w:themeColor="text1" w:themeShade="95" w:themeTint="80"/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98">
    <w:name w:val="Grid Table 6 Colorful - Accent 1"/>
    <w:basedOn w:val="12"/>
    <w:qFormat/>
    <w:uiPriority w:val="99"/>
    <w:pPr>
      <w:spacing w:after="0" w:line="240" w:lineRule="auto"/>
    </w:pPr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6BFDD" w:themeColor="accent1" w:themeShade="95" w:themeTint="80"/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6BFDD" w:themeColor="accent1" w:themeShade="95" w:themeTint="80"/>
      </w:rPr>
    </w:tblStylePr>
    <w:tblStylePr w:type="firstCol">
      <w:rPr>
        <w:b/>
        <w:color w:val="A6BFDD" w:themeColor="accent1" w:themeShade="95" w:themeTint="80"/>
      </w:rPr>
    </w:tblStylePr>
    <w:tblStylePr w:type="lastCol">
      <w:rPr>
        <w:b/>
        <w:color w:val="A6BFDD" w:themeColor="accent1" w:themeShade="95" w:themeTint="80"/>
      </w:r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99">
    <w:name w:val="Grid Table 6 Colorful - Accent 2"/>
    <w:basedOn w:val="12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99795" w:themeColor="accent2" w:themeShade="95" w:themeTint="97"/>
      </w:r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00">
    <w:name w:val="Grid Table 6 Colorful - Accent 3"/>
    <w:basedOn w:val="12"/>
    <w:qFormat/>
    <w:uiPriority w:val="99"/>
    <w:pPr>
      <w:spacing w:after="0" w:line="240" w:lineRule="auto"/>
    </w:pPr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Shade="95" w:themeTint="FE"/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Shade="95" w:themeTint="FE"/>
      </w:rPr>
    </w:tblStylePr>
    <w:tblStylePr w:type="firstCol">
      <w:rPr>
        <w:b/>
        <w:color w:val="9BBB59" w:themeColor="accent3" w:themeShade="95" w:themeTint="FE"/>
      </w:rPr>
    </w:tblStylePr>
    <w:tblStylePr w:type="lastCol">
      <w:rPr>
        <w:b/>
        <w:color w:val="9BBB59" w:themeColor="accent3" w:themeShade="95" w:themeTint="FE"/>
      </w:r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101">
    <w:name w:val="Grid Table 6 Colorful - Accent 4"/>
    <w:basedOn w:val="12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2A1C6" w:themeColor="accent4" w:themeShade="95" w:themeTint="9A"/>
      </w:r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02">
    <w:name w:val="Grid Table 6 Colorful - Accent 5"/>
    <w:basedOn w:val="12"/>
    <w:qFormat/>
    <w:uiPriority w:val="99"/>
    <w:pPr>
      <w:spacing w:after="0" w:line="240" w:lineRule="auto"/>
    </w:pPr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3">
    <w:name w:val="Grid Table 6 Colorful - Accent 6"/>
    <w:basedOn w:val="12"/>
    <w:qFormat/>
    <w:uiPriority w:val="99"/>
    <w:pPr>
      <w:spacing w:after="0" w:line="240" w:lineRule="auto"/>
    </w:pPr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4">
    <w:name w:val="Grid Table 7 Colorful"/>
    <w:basedOn w:val="12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05">
    <w:name w:val="Grid Table 7 Colorful - Accent 1"/>
    <w:basedOn w:val="12"/>
    <w:qFormat/>
    <w:uiPriority w:val="99"/>
    <w:pPr>
      <w:spacing w:after="0" w:line="240" w:lineRule="auto"/>
    </w:pPr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106">
    <w:name w:val="Grid Table 7 Colorful - Accent 2"/>
    <w:basedOn w:val="12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07">
    <w:name w:val="Grid Table 7 Colorful - Accent 3"/>
    <w:basedOn w:val="12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108">
    <w:name w:val="Grid Table 7 Colorful - Accent 4"/>
    <w:basedOn w:val="12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09">
    <w:name w:val="Grid Table 7 Colorful - Accent 5"/>
    <w:basedOn w:val="12"/>
    <w:qFormat/>
    <w:uiPriority w:val="99"/>
    <w:pPr>
      <w:spacing w:after="0" w:line="240" w:lineRule="auto"/>
    </w:pPr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10">
    <w:name w:val="Grid Table 7 Colorful - Accent 6"/>
    <w:basedOn w:val="12"/>
    <w:qFormat/>
    <w:uiPriority w:val="99"/>
    <w:pPr>
      <w:spacing w:after="0" w:line="240" w:lineRule="auto"/>
    </w:pPr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111">
    <w:name w:val="List Table 1 Light"/>
    <w:basedOn w:val="12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112">
    <w:name w:val="List Table 1 Light - Accent 1"/>
    <w:basedOn w:val="12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tcPr>
        <w:shd w:val="clear" w:color="D2DFEE" w:themeColor="accent1" w:themeTint="40" w:fill="D2DFEE" w:themeFill="accent1" w:themeFillTint="40"/>
      </w:tcPr>
    </w:tblStylePr>
  </w:style>
  <w:style w:type="table" w:customStyle="1" w:styleId="113">
    <w:name w:val="List Table 1 Light - Accent 2"/>
    <w:basedOn w:val="12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tcPr>
        <w:shd w:val="clear" w:color="EFD3D2" w:themeColor="accent2" w:themeTint="40" w:fill="EFD3D2" w:themeFill="accent2" w:themeFillTint="40"/>
      </w:tcPr>
    </w:tblStylePr>
  </w:style>
  <w:style w:type="table" w:customStyle="1" w:styleId="114">
    <w:name w:val="List Table 1 Light - Accent 3"/>
    <w:basedOn w:val="12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tcPr>
        <w:shd w:val="clear" w:color="E5EDD5" w:themeColor="accent3" w:themeTint="40" w:fill="E5EDD5" w:themeFill="accent3" w:themeFillTint="40"/>
      </w:tcPr>
    </w:tblStylePr>
  </w:style>
  <w:style w:type="table" w:customStyle="1" w:styleId="115">
    <w:name w:val="List Table 1 Light - Accent 4"/>
    <w:basedOn w:val="12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tcPr>
        <w:shd w:val="clear" w:color="DFD8E7" w:themeColor="accent4" w:themeTint="40" w:fill="DFD8E7" w:themeFill="accent4" w:themeFillTint="40"/>
      </w:tcPr>
    </w:tblStylePr>
  </w:style>
  <w:style w:type="table" w:customStyle="1" w:styleId="116">
    <w:name w:val="List Table 1 Light - Accent 5"/>
    <w:basedOn w:val="12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tcPr>
        <w:shd w:val="clear" w:color="D1EAF0" w:themeColor="accent5" w:themeTint="40" w:fill="D1EAF0" w:themeFill="accent5" w:themeFillTint="40"/>
      </w:tcPr>
    </w:tblStylePr>
  </w:style>
  <w:style w:type="table" w:customStyle="1" w:styleId="117">
    <w:name w:val="List Table 1 Light - Accent 6"/>
    <w:basedOn w:val="12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tcPr>
        <w:shd w:val="clear" w:color="FCE4D0" w:themeColor="accent6" w:themeTint="40" w:fill="FCE4D0" w:themeFill="accent6" w:themeFillTint="40"/>
      </w:tcPr>
    </w:tblStylePr>
  </w:style>
  <w:style w:type="table" w:customStyle="1" w:styleId="118">
    <w:name w:val="List Table 2"/>
    <w:basedOn w:val="12"/>
    <w:qFormat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19">
    <w:name w:val="List Table 2 - Accent 1"/>
    <w:basedOn w:val="12"/>
    <w:qFormat/>
    <w:uiPriority w:val="99"/>
    <w:pPr>
      <w:spacing w:after="0" w:line="240" w:lineRule="auto"/>
    </w:pPr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20">
    <w:name w:val="List Table 2 - Accent 2"/>
    <w:basedOn w:val="12"/>
    <w:qFormat/>
    <w:uiPriority w:val="99"/>
    <w:pPr>
      <w:spacing w:after="0" w:line="240" w:lineRule="auto"/>
    </w:pPr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21">
    <w:name w:val="List Table 2 - Accent 3"/>
    <w:basedOn w:val="12"/>
    <w:qFormat/>
    <w:uiPriority w:val="99"/>
    <w:pPr>
      <w:spacing w:after="0" w:line="240" w:lineRule="auto"/>
    </w:pPr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22">
    <w:name w:val="List Table 2 - Accent 4"/>
    <w:basedOn w:val="12"/>
    <w:qFormat/>
    <w:uiPriority w:val="99"/>
    <w:pPr>
      <w:spacing w:after="0" w:line="240" w:lineRule="auto"/>
    </w:pPr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23">
    <w:name w:val="List Table 2 - Accent 5"/>
    <w:basedOn w:val="12"/>
    <w:qFormat/>
    <w:uiPriority w:val="99"/>
    <w:pPr>
      <w:spacing w:after="0" w:line="240" w:lineRule="auto"/>
    </w:pPr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24">
    <w:name w:val="List Table 2 - Accent 6"/>
    <w:basedOn w:val="12"/>
    <w:qFormat/>
    <w:uiPriority w:val="99"/>
    <w:pPr>
      <w:spacing w:after="0" w:line="240" w:lineRule="auto"/>
    </w:pPr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25">
    <w:name w:val="List Table 3"/>
    <w:basedOn w:val="12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6">
    <w:name w:val="List Table 3 - Accent 1"/>
    <w:basedOn w:val="12"/>
    <w:qFormat/>
    <w:uiPriority w:val="99"/>
    <w:pPr>
      <w:spacing w:after="0" w:line="240" w:lineRule="auto"/>
    </w:p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7">
    <w:name w:val="List Table 3 - Accent 2"/>
    <w:basedOn w:val="12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8">
    <w:name w:val="List Table 3 - Accent 3"/>
    <w:basedOn w:val="12"/>
    <w:qFormat/>
    <w:uiPriority w:val="99"/>
    <w:pPr>
      <w:spacing w:after="0" w:line="240" w:lineRule="auto"/>
    </w:pPr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C" w:themeColor="accent3" w:themeTint="98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9">
    <w:name w:val="List Table 3 - Accent 4"/>
    <w:basedOn w:val="12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30">
    <w:name w:val="List Table 3 - Accent 5"/>
    <w:basedOn w:val="12"/>
    <w:qFormat/>
    <w:uiPriority w:val="99"/>
    <w:pPr>
      <w:spacing w:after="0" w:line="240" w:lineRule="auto"/>
    </w:pPr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31">
    <w:name w:val="List Table 3 - Accent 6"/>
    <w:basedOn w:val="12"/>
    <w:qFormat/>
    <w:uiPriority w:val="99"/>
    <w:pPr>
      <w:spacing w:after="0" w:line="240" w:lineRule="auto"/>
    </w:pPr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32">
    <w:name w:val="List Table 4"/>
    <w:basedOn w:val="12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33">
    <w:name w:val="List Table 4 - Accent 1"/>
    <w:basedOn w:val="12"/>
    <w:qFormat/>
    <w:uiPriority w:val="9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34">
    <w:name w:val="List Table 4 - Accent 2"/>
    <w:basedOn w:val="12"/>
    <w:qFormat/>
    <w:uiPriority w:val="9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35">
    <w:name w:val="List Table 4 - Accent 3"/>
    <w:basedOn w:val="12"/>
    <w:qFormat/>
    <w:uiPriority w:val="9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36">
    <w:name w:val="List Table 4 - Accent 4"/>
    <w:basedOn w:val="12"/>
    <w:qFormat/>
    <w:uiPriority w:val="9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37">
    <w:name w:val="List Table 4 - Accent 5"/>
    <w:basedOn w:val="12"/>
    <w:qFormat/>
    <w:uiPriority w:val="9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38">
    <w:name w:val="List Table 4 - Accent 6"/>
    <w:basedOn w:val="12"/>
    <w:qFormat/>
    <w:uiPriority w:val="9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39">
    <w:name w:val="List Table 5 Dark"/>
    <w:basedOn w:val="12"/>
    <w:qFormat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140">
    <w:name w:val="List Table 5 Dark - Accent 1"/>
    <w:basedOn w:val="12"/>
    <w:qFormat/>
    <w:uiPriority w:val="99"/>
    <w:pPr>
      <w:spacing w:after="0" w:line="240" w:lineRule="auto"/>
    </w:pPr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</w:style>
  <w:style w:type="table" w:customStyle="1" w:styleId="141">
    <w:name w:val="List Table 5 Dark - Accent 2"/>
    <w:basedOn w:val="12"/>
    <w:qFormat/>
    <w:uiPriority w:val="99"/>
    <w:pPr>
      <w:spacing w:after="0" w:line="240" w:lineRule="auto"/>
    </w:pPr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</w:style>
  <w:style w:type="table" w:customStyle="1" w:styleId="142">
    <w:name w:val="List Table 5 Dark - Accent 3"/>
    <w:basedOn w:val="12"/>
    <w:qFormat/>
    <w:uiPriority w:val="99"/>
    <w:pPr>
      <w:spacing w:after="0" w:line="240" w:lineRule="auto"/>
    </w:pPr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C" w:themeColor="accent3" w:themeTint="98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</w:style>
  <w:style w:type="table" w:customStyle="1" w:styleId="143">
    <w:name w:val="List Table 5 Dark - Accent 4"/>
    <w:basedOn w:val="12"/>
    <w:qFormat/>
    <w:uiPriority w:val="99"/>
    <w:pPr>
      <w:spacing w:after="0" w:line="240" w:lineRule="auto"/>
    </w:pPr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</w:style>
  <w:style w:type="table" w:customStyle="1" w:styleId="144">
    <w:name w:val="List Table 5 Dark - Accent 5"/>
    <w:basedOn w:val="12"/>
    <w:qFormat/>
    <w:uiPriority w:val="99"/>
    <w:pPr>
      <w:spacing w:after="0" w:line="240" w:lineRule="auto"/>
    </w:pPr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</w:style>
  <w:style w:type="table" w:customStyle="1" w:styleId="145">
    <w:name w:val="List Table 5 Dark - Accent 6"/>
    <w:basedOn w:val="12"/>
    <w:qFormat/>
    <w:uiPriority w:val="99"/>
    <w:pPr>
      <w:spacing w:after="0" w:line="240" w:lineRule="auto"/>
    </w:pPr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</w:style>
  <w:style w:type="table" w:customStyle="1" w:styleId="146">
    <w:name w:val="List Table 6 Colorful"/>
    <w:basedOn w:val="12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147">
    <w:name w:val="List Table 6 Colorful - Accent 1"/>
    <w:basedOn w:val="12"/>
    <w:qFormat/>
    <w:uiPriority w:val="99"/>
    <w:pPr>
      <w:spacing w:after="0" w:line="240" w:lineRule="auto"/>
    </w:pPr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5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5"/>
      </w:rPr>
    </w:tblStylePr>
    <w:tblStylePr w:type="lastCol">
      <w:rPr>
        <w:b/>
        <w:color w:val="2A4B71" w:themeColor="accent1" w:themeShade="95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48">
    <w:name w:val="List Table 6 Colorful - Accent 2"/>
    <w:basedOn w:val="12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99795" w:themeColor="accent2" w:themeShade="95" w:themeTint="97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49">
    <w:name w:val="List Table 6 Colorful - Accent 3"/>
    <w:basedOn w:val="12"/>
    <w:qFormat/>
    <w:uiPriority w:val="99"/>
    <w:pPr>
      <w:spacing w:after="0" w:line="240" w:lineRule="auto"/>
    </w:pPr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C" w:themeColor="accent3" w:themeShade="95" w:themeTint="98"/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C" w:themeColor="accent3" w:themeShade="95" w:themeTint="98"/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C" w:themeColor="accent3" w:themeShade="95" w:themeTint="98"/>
      </w:rPr>
    </w:tblStylePr>
    <w:tblStylePr w:type="lastCol">
      <w:rPr>
        <w:b/>
        <w:color w:val="C3D69C" w:themeColor="accent3" w:themeShade="95" w:themeTint="98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50">
    <w:name w:val="List Table 6 Colorful - Accent 4"/>
    <w:basedOn w:val="12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2A1C6" w:themeColor="accent4" w:themeShade="95" w:themeTint="9A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51">
    <w:name w:val="List Table 6 Colorful - Accent 5"/>
    <w:basedOn w:val="12"/>
    <w:qFormat/>
    <w:uiPriority w:val="99"/>
    <w:pPr>
      <w:spacing w:after="0" w:line="240" w:lineRule="auto"/>
    </w:pPr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2CCDC" w:themeColor="accent5" w:themeShade="95" w:themeTint="9A"/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2CCDC" w:themeColor="accent5" w:themeShade="95" w:themeTint="9A"/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2CCDC" w:themeColor="accent5" w:themeShade="95" w:themeTint="9A"/>
      </w:rPr>
    </w:tblStylePr>
    <w:tblStylePr w:type="lastCol">
      <w:rPr>
        <w:b/>
        <w:color w:val="92CCDC" w:themeColor="accent5" w:themeShade="95" w:themeTint="9A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52">
    <w:name w:val="List Table 6 Colorful - Accent 6"/>
    <w:basedOn w:val="12"/>
    <w:qFormat/>
    <w:uiPriority w:val="99"/>
    <w:pPr>
      <w:spacing w:after="0" w:line="240" w:lineRule="auto"/>
    </w:pPr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Shade="95" w:themeTint="98"/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Shade="95" w:themeTint="98"/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Shade="95" w:themeTint="98"/>
      </w:rPr>
    </w:tblStylePr>
    <w:tblStylePr w:type="lastCol">
      <w:rPr>
        <w:b/>
        <w:color w:val="FAC090" w:themeColor="accent6" w:themeShade="95" w:themeTint="98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53">
    <w:name w:val="List Table 7 Colorful"/>
    <w:basedOn w:val="12"/>
    <w:qFormat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54">
    <w:name w:val="List Table 7 Colorful - Accent 1"/>
    <w:basedOn w:val="12"/>
    <w:qFormat/>
    <w:uiPriority w:val="99"/>
    <w:pPr>
      <w:spacing w:after="0" w:line="240" w:lineRule="auto"/>
    </w:pPr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55">
    <w:name w:val="List Table 7 Colorful - Accent 2"/>
    <w:basedOn w:val="12"/>
    <w:qFormat/>
    <w:uiPriority w:val="99"/>
    <w:pPr>
      <w:spacing w:after="0" w:line="240" w:lineRule="auto"/>
    </w:pPr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56">
    <w:name w:val="List Table 7 Colorful - Accent 3"/>
    <w:basedOn w:val="12"/>
    <w:qFormat/>
    <w:uiPriority w:val="99"/>
    <w:pPr>
      <w:spacing w:after="0" w:line="240" w:lineRule="auto"/>
    </w:pPr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57">
    <w:name w:val="List Table 7 Colorful - Accent 4"/>
    <w:basedOn w:val="12"/>
    <w:qFormat/>
    <w:uiPriority w:val="99"/>
    <w:pPr>
      <w:spacing w:after="0" w:line="240" w:lineRule="auto"/>
    </w:pPr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58">
    <w:name w:val="List Table 7 Colorful - Accent 5"/>
    <w:basedOn w:val="12"/>
    <w:qFormat/>
    <w:uiPriority w:val="99"/>
    <w:pPr>
      <w:spacing w:after="0" w:line="240" w:lineRule="auto"/>
    </w:pPr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59">
    <w:name w:val="List Table 7 Colorful - Accent 6"/>
    <w:basedOn w:val="12"/>
    <w:qFormat/>
    <w:uiPriority w:val="99"/>
    <w:pPr>
      <w:spacing w:after="0" w:line="240" w:lineRule="auto"/>
    </w:pPr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60">
    <w:name w:val="Lined - Accent"/>
    <w:basedOn w:val="12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1">
    <w:name w:val="Lined - Accent 1"/>
    <w:basedOn w:val="12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62">
    <w:name w:val="Lined - Accent 2"/>
    <w:basedOn w:val="12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63">
    <w:name w:val="Lined - Accent 3"/>
    <w:basedOn w:val="12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64">
    <w:name w:val="Lined - Accent 4"/>
    <w:basedOn w:val="12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65">
    <w:name w:val="Lined - Accent 5"/>
    <w:basedOn w:val="12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66">
    <w:name w:val="Lined - Accent 6"/>
    <w:basedOn w:val="12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67">
    <w:name w:val="Bordered &amp; Lined - Accent"/>
    <w:basedOn w:val="12"/>
    <w:qFormat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8">
    <w:name w:val="Bordered &amp; Lined - Accent 1"/>
    <w:basedOn w:val="12"/>
    <w:qFormat/>
    <w:uiPriority w:val="99"/>
    <w:pPr>
      <w:spacing w:after="0" w:line="240" w:lineRule="auto"/>
    </w:pPr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69">
    <w:name w:val="Bordered &amp; Lined - Accent 2"/>
    <w:basedOn w:val="12"/>
    <w:qFormat/>
    <w:uiPriority w:val="99"/>
    <w:pPr>
      <w:spacing w:after="0" w:line="240" w:lineRule="auto"/>
    </w:pPr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70">
    <w:name w:val="Bordered &amp; Lined - Accent 3"/>
    <w:basedOn w:val="12"/>
    <w:qFormat/>
    <w:uiPriority w:val="99"/>
    <w:pPr>
      <w:spacing w:after="0" w:line="240" w:lineRule="auto"/>
    </w:pPr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71">
    <w:name w:val="Bordered &amp; Lined - Accent 4"/>
    <w:basedOn w:val="12"/>
    <w:qFormat/>
    <w:uiPriority w:val="99"/>
    <w:pPr>
      <w:spacing w:after="0" w:line="240" w:lineRule="auto"/>
    </w:pPr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72">
    <w:name w:val="Bordered &amp; Lined - Accent 5"/>
    <w:basedOn w:val="12"/>
    <w:qFormat/>
    <w:uiPriority w:val="99"/>
    <w:pPr>
      <w:spacing w:after="0" w:line="240" w:lineRule="auto"/>
    </w:pPr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73">
    <w:name w:val="Bordered &amp; Lined - Accent 6"/>
    <w:basedOn w:val="12"/>
    <w:qFormat/>
    <w:uiPriority w:val="99"/>
    <w:pPr>
      <w:spacing w:after="0" w:line="240" w:lineRule="auto"/>
    </w:pPr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74">
    <w:name w:val="Bordered"/>
    <w:basedOn w:val="12"/>
    <w:qFormat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5">
    <w:name w:val="Bordered - Accent 1"/>
    <w:basedOn w:val="12"/>
    <w:qFormat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6">
    <w:name w:val="Bordered - Accent 2"/>
    <w:basedOn w:val="12"/>
    <w:qFormat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7">
    <w:name w:val="Bordered - Accent 3"/>
    <w:basedOn w:val="12"/>
    <w:qFormat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8">
    <w:name w:val="Bordered - Accent 4"/>
    <w:basedOn w:val="12"/>
    <w:qFormat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9">
    <w:name w:val="Bordered - Accent 5"/>
    <w:basedOn w:val="12"/>
    <w:qFormat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80">
    <w:name w:val="Bordered - Accent 6"/>
    <w:basedOn w:val="12"/>
    <w:qFormat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81">
    <w:name w:val="Footnote Text Char"/>
    <w:link w:val="20"/>
    <w:qFormat/>
    <w:uiPriority w:val="99"/>
    <w:rPr>
      <w:sz w:val="18"/>
    </w:rPr>
  </w:style>
  <w:style w:type="character" w:customStyle="1" w:styleId="182">
    <w:name w:val="Endnote Text Char"/>
    <w:link w:val="18"/>
    <w:qFormat/>
    <w:uiPriority w:val="99"/>
    <w:rPr>
      <w:sz w:val="20"/>
    </w:rPr>
  </w:style>
  <w:style w:type="paragraph" w:customStyle="1" w:styleId="183">
    <w:name w:val="TOC Heading"/>
    <w:unhideWhenUsed/>
    <w:qFormat/>
    <w:uiPriority w:val="39"/>
    <w:pPr>
      <w:spacing w:before="0" w:beforeAutospacing="0" w:after="200" w:afterAutospacing="0" w:line="276" w:lineRule="auto"/>
    </w:pPr>
    <w:rPr>
      <w:rFonts w:hint="default"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184">
    <w:name w:val="List Paragraph"/>
    <w:basedOn w:val="1"/>
    <w:qFormat/>
    <w:uiPriority w:val="34"/>
    <w:pPr>
      <w:ind w:left="720"/>
      <w:contextualSpacing/>
    </w:pPr>
  </w:style>
  <w:style w:type="character" w:customStyle="1" w:styleId="185">
    <w:name w:val="Текст выноски Знак"/>
    <w:basedOn w:val="11"/>
    <w:link w:val="17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*</Company>
  <Pages>3</Pages>
  <TotalTime>3</TotalTime>
  <ScaleCrop>false</ScaleCrop>
  <LinksUpToDate>false</LinksUpToDate>
  <Application>WPS Office_12.2.0.16909_F1E327BC-269C-435d-A152-05C5408002CA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2022-03-28T04:22:00Z</dcterms:created>
  <dc:creator>МОСК</dc:creator>
  <cp:lastModifiedBy>Мария</cp:lastModifiedBy>
  <dcterms:modified xsi:type="dcterms:W3CDTF">2024-06-03T04:07:23Z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0x010100C65891AD704A674DB64D1EC95B9DC579</vt:lpwstr>
  </property>
  <property fmtid="{D5CDD505-2E9C-101B-9397-08002B2CF9AE}" pid="3" name="KSOProductBuildVer">
    <vt:lpwstr>1049-12.2.0.16909</vt:lpwstr>
  </property>
  <property fmtid="{D5CDD505-2E9C-101B-9397-08002B2CF9AE}" pid="4" name="ICV">
    <vt:lpwstr>443CA2F356834A02A2297A90C3491D95_12</vt:lpwstr>
  </property>
</Properties>
</file>